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8" w:rsidRPr="001B4915" w:rsidRDefault="001B4915" w:rsidP="001B4915">
      <w:pPr>
        <w:spacing w:line="276" w:lineRule="auto"/>
        <w:ind w:left="426"/>
        <w:jc w:val="center"/>
        <w:rPr>
          <w:rFonts w:ascii="Arial" w:hAnsi="Arial" w:cs="Arial"/>
          <w:b/>
          <w:szCs w:val="24"/>
          <w:lang w:val="en-US"/>
        </w:rPr>
      </w:pPr>
      <w:r w:rsidRPr="001B4915">
        <w:rPr>
          <w:rFonts w:ascii="Arial" w:hAnsi="Arial" w:cs="Arial"/>
          <w:b/>
          <w:szCs w:val="24"/>
          <w:lang w:val="en-US"/>
        </w:rPr>
        <w:t xml:space="preserve">Development of </w:t>
      </w:r>
      <w:r>
        <w:rPr>
          <w:rFonts w:ascii="Arial" w:hAnsi="Arial" w:cs="Arial"/>
          <w:b/>
          <w:szCs w:val="24"/>
          <w:lang w:val="en-US"/>
        </w:rPr>
        <w:t xml:space="preserve">an </w:t>
      </w:r>
      <w:r w:rsidR="00904E9A">
        <w:rPr>
          <w:rFonts w:ascii="Arial" w:hAnsi="Arial" w:cs="Arial"/>
          <w:b/>
          <w:szCs w:val="24"/>
          <w:lang w:val="en-US"/>
        </w:rPr>
        <w:t>e</w:t>
      </w:r>
      <w:r w:rsidRPr="001B4915">
        <w:rPr>
          <w:rFonts w:ascii="Arial" w:hAnsi="Arial" w:cs="Arial"/>
          <w:b/>
          <w:szCs w:val="24"/>
          <w:lang w:val="en-US"/>
        </w:rPr>
        <w:t>nd-to-end solution f</w:t>
      </w:r>
      <w:r>
        <w:rPr>
          <w:rFonts w:ascii="Arial" w:hAnsi="Arial" w:cs="Arial"/>
          <w:b/>
          <w:szCs w:val="24"/>
          <w:lang w:val="en-US"/>
        </w:rPr>
        <w:t>or</w:t>
      </w:r>
      <w:r w:rsidRPr="001B4915">
        <w:rPr>
          <w:rFonts w:ascii="Arial" w:hAnsi="Arial" w:cs="Arial"/>
          <w:b/>
          <w:szCs w:val="24"/>
          <w:lang w:val="en-US"/>
        </w:rPr>
        <w:t xml:space="preserve"> breast cancer </w:t>
      </w:r>
      <w:r w:rsidR="00904E9A">
        <w:rPr>
          <w:rFonts w:ascii="Arial" w:hAnsi="Arial" w:cs="Arial"/>
          <w:b/>
          <w:szCs w:val="24"/>
          <w:lang w:val="en-US"/>
        </w:rPr>
        <w:t xml:space="preserve">stratification </w:t>
      </w:r>
      <w:r w:rsidRPr="001B4915">
        <w:rPr>
          <w:rFonts w:ascii="Arial" w:hAnsi="Arial" w:cs="Arial"/>
          <w:b/>
          <w:szCs w:val="24"/>
          <w:lang w:val="en-US"/>
        </w:rPr>
        <w:t xml:space="preserve">from </w:t>
      </w:r>
      <w:r>
        <w:rPr>
          <w:rFonts w:ascii="Arial" w:hAnsi="Arial" w:cs="Arial"/>
          <w:b/>
          <w:szCs w:val="24"/>
          <w:lang w:val="en-US"/>
        </w:rPr>
        <w:t xml:space="preserve">the combination of </w:t>
      </w:r>
      <w:r w:rsidRPr="001B4915">
        <w:rPr>
          <w:rFonts w:ascii="Arial" w:hAnsi="Arial" w:cs="Arial"/>
          <w:b/>
          <w:szCs w:val="24"/>
          <w:lang w:val="en-US"/>
        </w:rPr>
        <w:t xml:space="preserve">multiparametric MRI </w:t>
      </w:r>
      <w:r>
        <w:rPr>
          <w:rFonts w:ascii="Arial" w:hAnsi="Arial" w:cs="Arial"/>
          <w:b/>
          <w:szCs w:val="24"/>
          <w:lang w:val="en-US"/>
        </w:rPr>
        <w:t xml:space="preserve">radiomic </w:t>
      </w:r>
      <w:r w:rsidRPr="001B4915">
        <w:rPr>
          <w:rFonts w:ascii="Arial" w:hAnsi="Arial" w:cs="Arial"/>
          <w:b/>
          <w:szCs w:val="24"/>
          <w:lang w:val="en-US"/>
        </w:rPr>
        <w:t>and deep-learning.</w:t>
      </w:r>
    </w:p>
    <w:p w:rsidR="001B4915" w:rsidRPr="001B4915" w:rsidRDefault="001B4915" w:rsidP="001B4915">
      <w:pPr>
        <w:spacing w:line="276" w:lineRule="auto"/>
        <w:jc w:val="center"/>
        <w:rPr>
          <w:rFonts w:ascii="Arial" w:hAnsi="Arial" w:cs="Arial"/>
          <w:b/>
          <w:color w:val="00B050"/>
          <w:szCs w:val="24"/>
          <w:lang w:val="en-US"/>
        </w:rPr>
      </w:pPr>
    </w:p>
    <w:p w:rsidR="001B4915" w:rsidRDefault="001B4915" w:rsidP="006A0636">
      <w:pPr>
        <w:spacing w:line="276" w:lineRule="auto"/>
        <w:rPr>
          <w:rFonts w:ascii="Arial" w:hAnsi="Arial" w:cs="Arial"/>
          <w:b/>
          <w:color w:val="00B050"/>
          <w:sz w:val="18"/>
          <w:szCs w:val="18"/>
          <w:lang w:val="en-US"/>
        </w:rPr>
      </w:pPr>
    </w:p>
    <w:p w:rsidR="0016580D" w:rsidRPr="0016580D" w:rsidRDefault="00392B0C" w:rsidP="006A0636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1B4915">
        <w:rPr>
          <w:rFonts w:ascii="Arial" w:hAnsi="Arial" w:cs="Arial"/>
          <w:b/>
          <w:sz w:val="18"/>
          <w:szCs w:val="18"/>
          <w:lang w:val="en-US"/>
        </w:rPr>
        <w:t xml:space="preserve">A full-time </w:t>
      </w:r>
      <w:r w:rsidR="00BE41A2">
        <w:rPr>
          <w:rFonts w:ascii="Arial" w:hAnsi="Arial" w:cs="Arial"/>
          <w:b/>
          <w:sz w:val="18"/>
          <w:szCs w:val="18"/>
          <w:lang w:val="en-US"/>
        </w:rPr>
        <w:t>18</w:t>
      </w:r>
      <w:r w:rsidRPr="001B4915">
        <w:rPr>
          <w:rFonts w:ascii="Arial" w:hAnsi="Arial" w:cs="Arial"/>
          <w:b/>
          <w:sz w:val="18"/>
          <w:szCs w:val="18"/>
          <w:lang w:val="en-US"/>
        </w:rPr>
        <w:t>month</w:t>
      </w:r>
      <w:r w:rsidR="0016580D" w:rsidRPr="001B4915">
        <w:rPr>
          <w:rFonts w:ascii="Arial" w:hAnsi="Arial" w:cs="Arial"/>
          <w:b/>
          <w:sz w:val="18"/>
          <w:szCs w:val="18"/>
          <w:lang w:val="en-US"/>
        </w:rPr>
        <w:t>s</w:t>
      </w:r>
      <w:r w:rsidRPr="001B4915">
        <w:rPr>
          <w:rFonts w:ascii="Arial" w:hAnsi="Arial" w:cs="Arial"/>
          <w:b/>
          <w:sz w:val="18"/>
          <w:szCs w:val="18"/>
          <w:lang w:val="en-US"/>
        </w:rPr>
        <w:t xml:space="preserve"> postdoctoral position is available at </w:t>
      </w:r>
      <w:r w:rsidR="001B4915">
        <w:rPr>
          <w:rFonts w:ascii="Arial" w:hAnsi="Arial" w:cs="Arial"/>
          <w:b/>
          <w:sz w:val="18"/>
          <w:szCs w:val="18"/>
          <w:lang w:val="en-US"/>
        </w:rPr>
        <w:t xml:space="preserve">cancer center </w:t>
      </w:r>
      <w:r w:rsidR="0016580D" w:rsidRPr="001B4915">
        <w:rPr>
          <w:rFonts w:ascii="Arial" w:hAnsi="Arial" w:cs="Arial"/>
          <w:b/>
          <w:sz w:val="18"/>
          <w:szCs w:val="18"/>
          <w:lang w:val="en-US"/>
        </w:rPr>
        <w:t xml:space="preserve">Léon </w:t>
      </w:r>
      <w:proofErr w:type="spellStart"/>
      <w:r w:rsidR="0016580D" w:rsidRPr="001B4915">
        <w:rPr>
          <w:rFonts w:ascii="Arial" w:hAnsi="Arial" w:cs="Arial"/>
          <w:b/>
          <w:sz w:val="18"/>
          <w:szCs w:val="18"/>
          <w:lang w:val="en-US"/>
        </w:rPr>
        <w:t>Bérard</w:t>
      </w:r>
      <w:proofErr w:type="spellEnd"/>
      <w:r w:rsidR="0016580D" w:rsidRPr="001B4915">
        <w:rPr>
          <w:rFonts w:ascii="Arial" w:hAnsi="Arial" w:cs="Arial"/>
          <w:b/>
          <w:sz w:val="18"/>
          <w:szCs w:val="18"/>
          <w:lang w:val="en-US"/>
        </w:rPr>
        <w:t xml:space="preserve"> in partnership with CREATIS</w:t>
      </w:r>
      <w:r w:rsidRPr="001B491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6580D" w:rsidRPr="001B4915">
        <w:rPr>
          <w:rFonts w:ascii="Arial" w:hAnsi="Arial" w:cs="Arial"/>
          <w:b/>
          <w:sz w:val="18"/>
          <w:szCs w:val="18"/>
          <w:lang w:val="en-US"/>
        </w:rPr>
        <w:t xml:space="preserve">lab to </w:t>
      </w:r>
      <w:r w:rsidRPr="001B4915">
        <w:rPr>
          <w:rFonts w:ascii="Arial" w:hAnsi="Arial" w:cs="Arial"/>
          <w:b/>
          <w:sz w:val="18"/>
          <w:szCs w:val="18"/>
          <w:lang w:val="en-US"/>
        </w:rPr>
        <w:t>work on a project about</w:t>
      </w:r>
      <w:r w:rsidR="000D6ADF" w:rsidRPr="001B4915">
        <w:rPr>
          <w:rFonts w:ascii="Arial" w:hAnsi="Arial" w:cs="Arial"/>
          <w:b/>
          <w:sz w:val="18"/>
          <w:szCs w:val="18"/>
          <w:lang w:val="en-US"/>
        </w:rPr>
        <w:t xml:space="preserve"> the development</w:t>
      </w:r>
      <w:r w:rsidR="001B491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D6ADF" w:rsidRPr="001B4915">
        <w:rPr>
          <w:rFonts w:ascii="Arial" w:hAnsi="Arial" w:cs="Arial"/>
          <w:b/>
          <w:sz w:val="18"/>
          <w:szCs w:val="18"/>
          <w:lang w:val="en-US"/>
        </w:rPr>
        <w:t xml:space="preserve">of and end-to-end solution for breast </w:t>
      </w:r>
      <w:r w:rsidR="00904E9A">
        <w:rPr>
          <w:rFonts w:ascii="Arial" w:hAnsi="Arial" w:cs="Arial"/>
          <w:b/>
          <w:sz w:val="18"/>
          <w:szCs w:val="18"/>
          <w:lang w:val="en-US"/>
        </w:rPr>
        <w:t>stratification</w:t>
      </w:r>
      <w:r w:rsidR="000D6ADF" w:rsidRPr="001B491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6580D" w:rsidRPr="001B4915">
        <w:rPr>
          <w:rFonts w:ascii="Arial" w:hAnsi="Arial" w:cs="Arial"/>
          <w:b/>
          <w:sz w:val="18"/>
          <w:szCs w:val="18"/>
          <w:lang w:val="en-US"/>
        </w:rPr>
        <w:t xml:space="preserve">within a </w:t>
      </w:r>
      <w:r w:rsidR="00060486" w:rsidRPr="001B4915">
        <w:rPr>
          <w:rFonts w:ascii="Arial" w:hAnsi="Arial" w:cs="Arial"/>
          <w:b/>
          <w:sz w:val="18"/>
          <w:szCs w:val="18"/>
          <w:lang w:val="en-US"/>
        </w:rPr>
        <w:t>collaborative</w:t>
      </w:r>
      <w:r w:rsidR="0016580D" w:rsidRPr="001B4915">
        <w:rPr>
          <w:rFonts w:ascii="Arial" w:hAnsi="Arial" w:cs="Arial"/>
          <w:b/>
          <w:sz w:val="18"/>
          <w:szCs w:val="18"/>
          <w:lang w:val="en-US"/>
        </w:rPr>
        <w:t xml:space="preserve"> project with Hitachi</w:t>
      </w:r>
      <w:r w:rsidR="00060486" w:rsidRPr="001B491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904E9A" w:rsidRPr="00904E9A">
        <w:rPr>
          <w:rFonts w:ascii="Arial" w:hAnsi="Arial" w:cs="Arial"/>
          <w:b/>
          <w:sz w:val="18"/>
          <w:szCs w:val="18"/>
          <w:lang w:val="en-US"/>
        </w:rPr>
        <w:t>(</w:t>
      </w:r>
      <w:proofErr w:type="spellStart"/>
      <w:r w:rsidR="0016580D" w:rsidRPr="00904E9A">
        <w:rPr>
          <w:rFonts w:ascii="Arial" w:hAnsi="Arial" w:cs="Arial"/>
          <w:b/>
          <w:sz w:val="18"/>
          <w:szCs w:val="18"/>
          <w:lang w:val="en-US"/>
        </w:rPr>
        <w:t>DIxAI</w:t>
      </w:r>
      <w:proofErr w:type="spellEnd"/>
      <w:r w:rsidR="00904E9A">
        <w:rPr>
          <w:rFonts w:ascii="Arial" w:hAnsi="Arial" w:cs="Arial"/>
          <w:b/>
          <w:sz w:val="18"/>
          <w:szCs w:val="18"/>
          <w:lang w:val="en-US"/>
        </w:rPr>
        <w:t xml:space="preserve"> : </w:t>
      </w:r>
      <w:r w:rsidR="0016580D" w:rsidRPr="00904E9A">
        <w:rPr>
          <w:rFonts w:ascii="Arial" w:hAnsi="Arial" w:cs="Arial"/>
          <w:b/>
          <w:sz w:val="18"/>
          <w:szCs w:val="18"/>
          <w:lang w:val="en-US"/>
        </w:rPr>
        <w:t>Diagnostic Imaging with AI)</w:t>
      </w:r>
    </w:p>
    <w:p w:rsidR="00683A58" w:rsidRDefault="00683A58" w:rsidP="006A063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683A58" w:rsidRPr="006A0636" w:rsidRDefault="00392B0C" w:rsidP="006A0636">
      <w:pPr>
        <w:spacing w:line="276" w:lineRule="auto"/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  <w:t>GOAL OF THE PROJECT</w:t>
      </w:r>
    </w:p>
    <w:p w:rsidR="001B4915" w:rsidRDefault="00392B0C" w:rsidP="006A063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1B4915">
        <w:rPr>
          <w:rFonts w:ascii="Arial" w:hAnsi="Arial" w:cs="Arial"/>
          <w:sz w:val="18"/>
          <w:szCs w:val="18"/>
          <w:lang w:val="en-US"/>
        </w:rPr>
        <w:t xml:space="preserve">The goal </w:t>
      </w:r>
      <w:r w:rsidR="00060486" w:rsidRPr="001B4915">
        <w:rPr>
          <w:rFonts w:ascii="Arial" w:hAnsi="Arial" w:cs="Arial"/>
          <w:sz w:val="18"/>
          <w:szCs w:val="18"/>
          <w:lang w:val="en-US"/>
        </w:rPr>
        <w:t xml:space="preserve">is to </w:t>
      </w:r>
      <w:r w:rsidR="000D6ADF" w:rsidRPr="001B4915">
        <w:rPr>
          <w:rFonts w:ascii="Arial" w:hAnsi="Arial" w:cs="Arial"/>
          <w:sz w:val="18"/>
          <w:szCs w:val="18"/>
          <w:lang w:val="en-US"/>
        </w:rPr>
        <w:t>developed and end</w:t>
      </w:r>
      <w:r w:rsidR="00904E9A">
        <w:rPr>
          <w:rFonts w:ascii="Arial" w:hAnsi="Arial" w:cs="Arial"/>
          <w:sz w:val="18"/>
          <w:szCs w:val="18"/>
          <w:lang w:val="en-US"/>
        </w:rPr>
        <w:t>-to-</w:t>
      </w:r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end solution for breast cancer detection and characterization by associating </w:t>
      </w:r>
      <w:proofErr w:type="spellStart"/>
      <w:r w:rsidR="000D6ADF" w:rsidRPr="001B4915">
        <w:rPr>
          <w:rFonts w:ascii="Arial" w:hAnsi="Arial" w:cs="Arial"/>
          <w:sz w:val="18"/>
          <w:szCs w:val="18"/>
          <w:lang w:val="en-US"/>
        </w:rPr>
        <w:t>mutliparametric</w:t>
      </w:r>
      <w:proofErr w:type="spellEnd"/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 MRI</w:t>
      </w:r>
      <w:r w:rsidR="00904E9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D6ADF"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 and deep learning</w:t>
      </w:r>
      <w:r w:rsidR="001B4915">
        <w:rPr>
          <w:rFonts w:ascii="Arial" w:hAnsi="Arial" w:cs="Arial"/>
          <w:sz w:val="18"/>
          <w:szCs w:val="18"/>
          <w:lang w:val="en-US"/>
        </w:rPr>
        <w:t>.</w:t>
      </w:r>
    </w:p>
    <w:p w:rsidR="00683A58" w:rsidRDefault="000D6ADF" w:rsidP="006A0636">
      <w:pPr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1B4915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683A58" w:rsidRPr="006A0636" w:rsidRDefault="00392B0C" w:rsidP="006A0636">
      <w:pPr>
        <w:spacing w:line="276" w:lineRule="auto"/>
        <w:rPr>
          <w:rFonts w:ascii="Arial" w:hAnsi="Arial" w:cs="Arial"/>
          <w:smallCaps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  <w:t>SCIENTIFIC CONTEXT</w:t>
      </w:r>
    </w:p>
    <w:p w:rsidR="00002AEB" w:rsidRPr="001B4915" w:rsidRDefault="008B4F5D" w:rsidP="00826E82">
      <w:pPr>
        <w:spacing w:line="276" w:lineRule="auto"/>
        <w:ind w:firstLine="284"/>
        <w:rPr>
          <w:rFonts w:ascii="Arial" w:hAnsi="Arial" w:cs="Arial"/>
          <w:sz w:val="18"/>
          <w:szCs w:val="18"/>
          <w:lang w:val="en-US"/>
        </w:rPr>
      </w:pPr>
      <w:r w:rsidRPr="001B4915">
        <w:rPr>
          <w:rFonts w:ascii="Arial" w:hAnsi="Arial" w:cs="Arial"/>
          <w:sz w:val="18"/>
          <w:szCs w:val="18"/>
          <w:lang w:val="en-US"/>
        </w:rPr>
        <w:t>Breast cancer is the most comm</w:t>
      </w:r>
      <w:r w:rsidR="00C26ADB" w:rsidRPr="001B4915">
        <w:rPr>
          <w:rFonts w:ascii="Arial" w:hAnsi="Arial" w:cs="Arial"/>
          <w:sz w:val="18"/>
          <w:szCs w:val="18"/>
          <w:lang w:val="en-US"/>
        </w:rPr>
        <w:t>only diagnosed cancer in women [1]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. Breast cancer represents 25% of all cancer types in women and is the fifth most common cause of death </w:t>
      </w:r>
      <w:r w:rsidR="00C26ADB" w:rsidRPr="001B4915">
        <w:rPr>
          <w:rFonts w:ascii="Arial" w:hAnsi="Arial" w:cs="Arial"/>
          <w:sz w:val="18"/>
          <w:szCs w:val="18"/>
          <w:lang w:val="en-US"/>
        </w:rPr>
        <w:t>[2]</w:t>
      </w:r>
      <w:r w:rsidRPr="001B4915">
        <w:rPr>
          <w:rFonts w:ascii="Arial" w:hAnsi="Arial" w:cs="Arial"/>
          <w:sz w:val="18"/>
          <w:szCs w:val="18"/>
          <w:lang w:val="en-US"/>
        </w:rPr>
        <w:t>. Such as most clinically relevant solid tumors and their microenvironment, breast cancer is highly heterogeneous at the phenotypic, physiologic, metabolic, and geno</w:t>
      </w:r>
      <w:r w:rsidR="00C26ADB" w:rsidRPr="001B4915">
        <w:rPr>
          <w:rFonts w:ascii="Arial" w:hAnsi="Arial" w:cs="Arial"/>
          <w:sz w:val="18"/>
          <w:szCs w:val="18"/>
          <w:lang w:val="en-US"/>
        </w:rPr>
        <w:t>mic levels [3</w:t>
      </w:r>
      <w:r w:rsidRPr="001B4915">
        <w:rPr>
          <w:rFonts w:ascii="Arial" w:hAnsi="Arial" w:cs="Arial"/>
          <w:sz w:val="18"/>
          <w:szCs w:val="18"/>
          <w:lang w:val="en-US"/>
        </w:rPr>
        <w:t>-</w:t>
      </w:r>
      <w:r w:rsidR="00C26ADB" w:rsidRPr="001B4915">
        <w:rPr>
          <w:rFonts w:ascii="Arial" w:hAnsi="Arial" w:cs="Arial"/>
          <w:sz w:val="18"/>
          <w:szCs w:val="18"/>
          <w:lang w:val="en-US"/>
        </w:rPr>
        <w:t>7]</w:t>
      </w:r>
      <w:r w:rsidRPr="001B4915">
        <w:rPr>
          <w:rFonts w:ascii="Arial" w:hAnsi="Arial" w:cs="Arial"/>
          <w:sz w:val="18"/>
          <w:szCs w:val="18"/>
          <w:lang w:val="en-US"/>
        </w:rPr>
        <w:t>. This heterogeneity is the major cause of treatment failure and e</w:t>
      </w:r>
      <w:r w:rsidR="00C26ADB" w:rsidRPr="001B4915">
        <w:rPr>
          <w:rFonts w:ascii="Arial" w:hAnsi="Arial" w:cs="Arial"/>
          <w:sz w:val="18"/>
          <w:szCs w:val="18"/>
          <w:lang w:val="en-US"/>
        </w:rPr>
        <w:t>mergence of therapy resistance [8]</w:t>
      </w:r>
      <w:r w:rsidRPr="001B4915">
        <w:rPr>
          <w:rFonts w:ascii="Arial" w:hAnsi="Arial" w:cs="Arial"/>
          <w:sz w:val="18"/>
          <w:szCs w:val="18"/>
          <w:lang w:val="en-US"/>
        </w:rPr>
        <w:t>.</w:t>
      </w:r>
      <w:r w:rsidR="00321261" w:rsidRPr="001B4915">
        <w:rPr>
          <w:rFonts w:ascii="Arial" w:hAnsi="Arial" w:cs="Arial"/>
          <w:sz w:val="18"/>
          <w:szCs w:val="18"/>
          <w:lang w:val="en-US"/>
        </w:rPr>
        <w:t xml:space="preserve"> I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n the past decade, the field of medical image analysis has grown exponentially and has facilitated the emergence of </w:t>
      </w:r>
      <w:proofErr w:type="spellStart"/>
      <w:r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Pr="001B4915">
        <w:rPr>
          <w:rFonts w:ascii="Arial" w:hAnsi="Arial" w:cs="Arial"/>
          <w:sz w:val="18"/>
          <w:szCs w:val="18"/>
          <w:lang w:val="en-US"/>
        </w:rPr>
        <w:t xml:space="preserve">, a discipline resulting in the conversion of images into mineable data for decision support. The central aim of </w:t>
      </w:r>
      <w:proofErr w:type="spellStart"/>
      <w:r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Pr="001B4915">
        <w:rPr>
          <w:rFonts w:ascii="Arial" w:hAnsi="Arial" w:cs="Arial"/>
          <w:sz w:val="18"/>
          <w:szCs w:val="18"/>
          <w:lang w:val="en-US"/>
        </w:rPr>
        <w:t xml:space="preserve"> is to uncover tumor characteristics at different microscopic scales (genetic, molecular, cellular, histologic), at the macroscopic scale </w:t>
      </w:r>
      <w:r w:rsidR="00C26ADB" w:rsidRPr="001B4915">
        <w:rPr>
          <w:rFonts w:ascii="Arial" w:hAnsi="Arial" w:cs="Arial"/>
          <w:sz w:val="18"/>
          <w:szCs w:val="18"/>
          <w:lang w:val="en-US"/>
        </w:rPr>
        <w:t>[9</w:t>
      </w:r>
      <w:r w:rsidRPr="001B4915">
        <w:rPr>
          <w:rFonts w:ascii="Arial" w:hAnsi="Arial" w:cs="Arial"/>
          <w:sz w:val="18"/>
          <w:szCs w:val="18"/>
          <w:lang w:val="en-US"/>
        </w:rPr>
        <w:t>-</w:t>
      </w:r>
      <w:r w:rsidR="00C26ADB" w:rsidRPr="001B4915">
        <w:rPr>
          <w:rFonts w:ascii="Arial" w:hAnsi="Arial" w:cs="Arial"/>
          <w:sz w:val="18"/>
          <w:szCs w:val="18"/>
          <w:lang w:val="en-US"/>
        </w:rPr>
        <w:t>12]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. </w:t>
      </w:r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Therefore, </w:t>
      </w:r>
      <w:proofErr w:type="spellStart"/>
      <w:r w:rsidR="00002AEB"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 may provide great potential to capture valuable information for precision medicine. </w:t>
      </w:r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We have previously shown that </w:t>
      </w:r>
      <w:proofErr w:type="spellStart"/>
      <w:r w:rsidR="000D6ADF" w:rsidRPr="001B4915">
        <w:rPr>
          <w:rFonts w:ascii="Arial" w:hAnsi="Arial" w:cs="Arial"/>
          <w:sz w:val="18"/>
          <w:szCs w:val="18"/>
          <w:lang w:val="en-US"/>
        </w:rPr>
        <w:t>multiparametric</w:t>
      </w:r>
      <w:proofErr w:type="spellEnd"/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 MRI-based </w:t>
      </w:r>
      <w:proofErr w:type="spellStart"/>
      <w:r w:rsidR="000D6ADF"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 increase the diagnosis performances of </w:t>
      </w:r>
      <w:proofErr w:type="spellStart"/>
      <w:r w:rsidR="000D6ADF"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 for the prediction of </w:t>
      </w:r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neoadjuvant </w:t>
      </w:r>
      <w:r w:rsidR="000D6ADF" w:rsidRPr="001B4915">
        <w:rPr>
          <w:rFonts w:ascii="Arial" w:hAnsi="Arial" w:cs="Arial"/>
          <w:sz w:val="18"/>
          <w:szCs w:val="18"/>
          <w:lang w:val="en-US"/>
        </w:rPr>
        <w:t>chemotherapy response thanks to data variety</w:t>
      </w:r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 increase</w:t>
      </w:r>
      <w:r w:rsidR="000D6ADF" w:rsidRPr="001B4915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8B4F5D" w:rsidRPr="001B4915" w:rsidRDefault="00002AEB" w:rsidP="00826E82">
      <w:pPr>
        <w:spacing w:line="276" w:lineRule="auto"/>
        <w:ind w:firstLine="284"/>
        <w:rPr>
          <w:rFonts w:ascii="Arial" w:hAnsi="Arial" w:cs="Arial"/>
          <w:sz w:val="18"/>
          <w:szCs w:val="18"/>
          <w:lang w:val="en-US"/>
        </w:rPr>
      </w:pPr>
      <w:r w:rsidRPr="001B4915">
        <w:rPr>
          <w:rFonts w:ascii="Arial" w:eastAsiaTheme="minorHAnsi" w:hAnsi="Arial" w:cs="Arial"/>
          <w:sz w:val="18"/>
          <w:szCs w:val="18"/>
          <w:lang w:val="en" w:eastAsia="en-US"/>
        </w:rPr>
        <w:t xml:space="preserve">However, tumor manual segmentation, a mandatory step to extract </w:t>
      </w:r>
      <w:proofErr w:type="spellStart"/>
      <w:r w:rsidRPr="001B4915">
        <w:rPr>
          <w:rFonts w:ascii="Arial" w:eastAsiaTheme="minorHAnsi" w:hAnsi="Arial" w:cs="Arial"/>
          <w:sz w:val="18"/>
          <w:szCs w:val="18"/>
          <w:lang w:val="en" w:eastAsia="en-US"/>
        </w:rPr>
        <w:t>radiomics</w:t>
      </w:r>
      <w:proofErr w:type="spellEnd"/>
      <w:r w:rsidRPr="001B4915">
        <w:rPr>
          <w:rFonts w:ascii="Arial" w:eastAsiaTheme="minorHAnsi" w:hAnsi="Arial" w:cs="Arial"/>
          <w:sz w:val="18"/>
          <w:szCs w:val="18"/>
          <w:lang w:val="en" w:eastAsia="en-US"/>
        </w:rPr>
        <w:t xml:space="preserve"> features, is laborious, time consuming and l</w:t>
      </w:r>
      <w:r w:rsidRPr="00904E9A">
        <w:rPr>
          <w:rFonts w:ascii="Arial" w:eastAsiaTheme="minorHAnsi" w:hAnsi="Arial" w:cs="Arial"/>
          <w:sz w:val="18"/>
          <w:szCs w:val="18"/>
          <w:lang w:val="en" w:eastAsia="en-US"/>
        </w:rPr>
        <w:t xml:space="preserve">imits a use in clinical routine and may introduce inherent variability in </w:t>
      </w:r>
      <w:proofErr w:type="spellStart"/>
      <w:r w:rsidRPr="00904E9A">
        <w:rPr>
          <w:rFonts w:ascii="Arial" w:eastAsiaTheme="minorHAnsi" w:hAnsi="Arial" w:cs="Arial"/>
          <w:sz w:val="18"/>
          <w:szCs w:val="18"/>
          <w:lang w:val="en" w:eastAsia="en-US"/>
        </w:rPr>
        <w:t>radiomics</w:t>
      </w:r>
      <w:proofErr w:type="spellEnd"/>
      <w:r w:rsidRPr="00904E9A">
        <w:rPr>
          <w:rFonts w:ascii="Arial" w:eastAsiaTheme="minorHAnsi" w:hAnsi="Arial" w:cs="Arial"/>
          <w:sz w:val="18"/>
          <w:szCs w:val="18"/>
          <w:lang w:val="en" w:eastAsia="en-US"/>
        </w:rPr>
        <w:t xml:space="preserve"> features. As a result, it 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hampers the use of </w:t>
      </w:r>
      <w:proofErr w:type="spellStart"/>
      <w:r w:rsidRPr="001B4915">
        <w:rPr>
          <w:rFonts w:ascii="Arial" w:hAnsi="Arial" w:cs="Arial"/>
          <w:sz w:val="18"/>
          <w:szCs w:val="18"/>
          <w:lang w:val="en-US"/>
        </w:rPr>
        <w:t>radiomic</w:t>
      </w:r>
      <w:proofErr w:type="spellEnd"/>
      <w:r w:rsidRPr="001B4915">
        <w:rPr>
          <w:rFonts w:ascii="Arial" w:hAnsi="Arial" w:cs="Arial"/>
          <w:sz w:val="18"/>
          <w:szCs w:val="18"/>
          <w:lang w:val="en-US"/>
        </w:rPr>
        <w:t xml:space="preserve"> prospectively, limits the size of available data, and may alter models performances in term of reproducibility. Automated segmentation methods </w:t>
      </w:r>
      <w:r w:rsidR="00904E9A">
        <w:rPr>
          <w:rFonts w:ascii="Arial" w:hAnsi="Arial" w:cs="Arial"/>
          <w:sz w:val="18"/>
          <w:szCs w:val="18"/>
          <w:lang w:val="en-US"/>
        </w:rPr>
        <w:t xml:space="preserve">and end-to-end solution </w:t>
      </w:r>
      <w:r w:rsidRPr="001B4915">
        <w:rPr>
          <w:rFonts w:ascii="Arial" w:hAnsi="Arial" w:cs="Arial"/>
          <w:sz w:val="18"/>
          <w:szCs w:val="18"/>
          <w:lang w:val="en-US"/>
        </w:rPr>
        <w:t>are thus needed to speed-up the processing pipeline and m</w:t>
      </w:r>
      <w:r w:rsidR="00904E9A">
        <w:rPr>
          <w:rFonts w:ascii="Arial" w:hAnsi="Arial" w:cs="Arial"/>
          <w:sz w:val="18"/>
          <w:szCs w:val="18"/>
          <w:lang w:val="en-US"/>
        </w:rPr>
        <w:t>inimize reproducibility problem.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683A58" w:rsidRDefault="00683A58" w:rsidP="006A063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683A58" w:rsidRPr="006A0636" w:rsidRDefault="00BC32B2" w:rsidP="006A0636">
      <w:pPr>
        <w:spacing w:line="276" w:lineRule="auto"/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</w:pPr>
      <w:r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  <w:t xml:space="preserve">OBJECTIVES AND </w:t>
      </w:r>
      <w:r w:rsidR="00826E82"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  <w:t>DEVELOPMENT PROGRAM</w:t>
      </w:r>
    </w:p>
    <w:p w:rsidR="00002AEB" w:rsidRPr="001B4915" w:rsidRDefault="00C26ADB" w:rsidP="001B4915">
      <w:pPr>
        <w:pStyle w:val="Paragraphedeliste"/>
        <w:adjustRightInd w:val="0"/>
        <w:spacing w:line="276" w:lineRule="auto"/>
        <w:ind w:left="0" w:firstLine="28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00B050"/>
          <w:sz w:val="18"/>
          <w:szCs w:val="18"/>
          <w:lang w:val="en-US"/>
        </w:rPr>
        <w:tab/>
      </w:r>
      <w:r w:rsidR="00002AEB" w:rsidRPr="001B4915">
        <w:rPr>
          <w:rFonts w:ascii="Arial" w:hAnsi="Arial" w:cs="Arial"/>
          <w:sz w:val="18"/>
          <w:szCs w:val="18"/>
          <w:lang w:val="en-US"/>
        </w:rPr>
        <w:t>In the Cancer Center Leon Bérard, a prospective and longitudinal study is currently runni</w:t>
      </w:r>
      <w:r w:rsidR="001B4915">
        <w:rPr>
          <w:rFonts w:ascii="Arial" w:hAnsi="Arial" w:cs="Arial"/>
          <w:sz w:val="18"/>
          <w:szCs w:val="18"/>
          <w:lang w:val="en-US"/>
        </w:rPr>
        <w:t xml:space="preserve">ng on patients with breast tumor. </w:t>
      </w:r>
      <w:r w:rsidR="00002AEB" w:rsidRPr="001B4915">
        <w:rPr>
          <w:rFonts w:ascii="Arial" w:hAnsi="Arial" w:cs="Arial"/>
          <w:sz w:val="18"/>
          <w:szCs w:val="18"/>
          <w:lang w:val="en-US"/>
        </w:rPr>
        <w:t>The MR protocol include multiple</w:t>
      </w:r>
      <w:r w:rsidR="00904E9A">
        <w:rPr>
          <w:rFonts w:ascii="Arial" w:hAnsi="Arial" w:cs="Arial"/>
          <w:sz w:val="18"/>
          <w:szCs w:val="18"/>
          <w:lang w:val="en-US"/>
        </w:rPr>
        <w:t xml:space="preserve"> </w:t>
      </w:r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parametric </w:t>
      </w:r>
      <w:r w:rsidR="00904E9A">
        <w:rPr>
          <w:rFonts w:ascii="Arial" w:hAnsi="Arial" w:cs="Arial"/>
          <w:sz w:val="18"/>
          <w:szCs w:val="18"/>
          <w:lang w:val="en-US"/>
        </w:rPr>
        <w:t xml:space="preserve">pulse </w:t>
      </w:r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sequences with: (1) Dynamic contrast enhanced (DCE) to capture quantitative information about microperfusion and permeability after pharmacokinetic modeling of MR-DCE data; (2) Diffusion-weighted MRI combining intravoxel incoherent motion imaging (IVIM) and Kurtosis (DKI) to probe the tissue microstructure by quantifying simultaneously the water self-diffusion, the diffusion linked to the </w:t>
      </w:r>
      <w:proofErr w:type="spellStart"/>
      <w:r w:rsidR="00002AEB" w:rsidRPr="001B4915">
        <w:rPr>
          <w:rFonts w:ascii="Arial" w:hAnsi="Arial" w:cs="Arial"/>
          <w:sz w:val="18"/>
          <w:szCs w:val="18"/>
          <w:lang w:val="en-US"/>
        </w:rPr>
        <w:t>microperfusion</w:t>
      </w:r>
      <w:proofErr w:type="spellEnd"/>
      <w:r w:rsidR="00002AEB" w:rsidRPr="001B4915">
        <w:rPr>
          <w:rFonts w:ascii="Arial" w:hAnsi="Arial" w:cs="Arial"/>
          <w:sz w:val="18"/>
          <w:szCs w:val="18"/>
          <w:lang w:val="en-US"/>
        </w:rPr>
        <w:t xml:space="preserve"> and the blood fraction with a reduced scan time; (3) Chemical shift encoded (CSE) imaging to simultaneously quantify lipid content, fatty acid composition, magnetic susceptibility and transverse relaxation time [13-14] with a single acquisition compatible with all MR clinical systems.</w:t>
      </w:r>
      <w:r w:rsidR="00B75AC1" w:rsidRPr="001B4915">
        <w:rPr>
          <w:rFonts w:ascii="Arial" w:hAnsi="Arial" w:cs="Arial"/>
          <w:sz w:val="18"/>
          <w:szCs w:val="18"/>
          <w:lang w:val="en-US"/>
        </w:rPr>
        <w:t xml:space="preserve"> </w:t>
      </w:r>
      <w:r w:rsidR="00002AEB" w:rsidRPr="001B4915">
        <w:rPr>
          <w:rFonts w:ascii="Arial" w:hAnsi="Arial" w:cs="Arial"/>
          <w:sz w:val="18"/>
          <w:szCs w:val="18"/>
          <w:lang w:val="en-US"/>
        </w:rPr>
        <w:t>From th</w:t>
      </w:r>
      <w:r w:rsidR="00B75AC1" w:rsidRPr="001B4915">
        <w:rPr>
          <w:rFonts w:ascii="Arial" w:hAnsi="Arial" w:cs="Arial"/>
          <w:sz w:val="18"/>
          <w:szCs w:val="18"/>
          <w:lang w:val="en-US"/>
        </w:rPr>
        <w:t xml:space="preserve">is acquisition </w:t>
      </w:r>
      <w:r w:rsidR="00002AEB" w:rsidRPr="001B4915">
        <w:rPr>
          <w:rFonts w:ascii="Arial" w:hAnsi="Arial" w:cs="Arial"/>
          <w:sz w:val="18"/>
          <w:szCs w:val="18"/>
          <w:lang w:val="en-US"/>
        </w:rPr>
        <w:t>protocol, an annotated database (including manual segmentation done by an expert, clinical data and histology</w:t>
      </w:r>
      <w:r w:rsidR="001B4915">
        <w:rPr>
          <w:rFonts w:ascii="Arial" w:hAnsi="Arial" w:cs="Arial"/>
          <w:sz w:val="18"/>
          <w:szCs w:val="18"/>
          <w:lang w:val="en-US"/>
        </w:rPr>
        <w:t>, n</w:t>
      </w:r>
      <w:r w:rsidR="00B75AC1" w:rsidRPr="001B4915">
        <w:rPr>
          <w:rFonts w:ascii="Arial" w:hAnsi="Arial" w:cs="Arial"/>
          <w:sz w:val="18"/>
          <w:szCs w:val="18"/>
          <w:lang w:val="en-US"/>
        </w:rPr>
        <w:t xml:space="preserve">=400) have been constituted </w:t>
      </w:r>
      <w:r w:rsidR="00197DCF" w:rsidRPr="001B4915">
        <w:rPr>
          <w:rFonts w:ascii="Arial" w:hAnsi="Arial" w:cs="Arial"/>
          <w:sz w:val="18"/>
          <w:szCs w:val="18"/>
          <w:lang w:val="en-US"/>
        </w:rPr>
        <w:t>and is still growing. We have also developed automated methods for radiomics features extraction and mining.</w:t>
      </w:r>
    </w:p>
    <w:p w:rsidR="00B75AC1" w:rsidRPr="001B4915" w:rsidRDefault="00B75AC1" w:rsidP="001B4915">
      <w:pPr>
        <w:pStyle w:val="Paragraphedeliste"/>
        <w:adjustRightInd w:val="0"/>
        <w:spacing w:line="276" w:lineRule="auto"/>
        <w:ind w:left="0" w:firstLine="284"/>
        <w:rPr>
          <w:rFonts w:ascii="Arial" w:hAnsi="Arial" w:cs="Arial"/>
          <w:sz w:val="18"/>
          <w:szCs w:val="18"/>
          <w:lang w:val="en-US"/>
        </w:rPr>
      </w:pPr>
      <w:r w:rsidRPr="001B4915">
        <w:rPr>
          <w:rFonts w:ascii="Arial" w:hAnsi="Arial" w:cs="Arial"/>
          <w:sz w:val="18"/>
          <w:szCs w:val="18"/>
          <w:lang w:val="en-US"/>
        </w:rPr>
        <w:t xml:space="preserve">The objective of this post-doc is to develop from this data and end-to-end solution for breast tumor detection </w:t>
      </w:r>
      <w:r w:rsidR="00197DCF" w:rsidRPr="001B4915">
        <w:rPr>
          <w:rFonts w:ascii="Arial" w:hAnsi="Arial" w:cs="Arial"/>
          <w:sz w:val="18"/>
          <w:szCs w:val="18"/>
          <w:lang w:val="en-US"/>
        </w:rPr>
        <w:t xml:space="preserve">and </w:t>
      </w:r>
      <w:r w:rsidR="00904E9A">
        <w:rPr>
          <w:rFonts w:ascii="Arial" w:hAnsi="Arial" w:cs="Arial"/>
          <w:sz w:val="18"/>
          <w:szCs w:val="18"/>
          <w:lang w:val="en-US"/>
        </w:rPr>
        <w:t>stratification</w:t>
      </w:r>
      <w:r w:rsidR="00197DCF" w:rsidRPr="001B4915">
        <w:rPr>
          <w:rFonts w:ascii="Arial" w:hAnsi="Arial" w:cs="Arial"/>
          <w:sz w:val="18"/>
          <w:szCs w:val="18"/>
          <w:lang w:val="en-US"/>
        </w:rPr>
        <w:t xml:space="preserve"> (</w:t>
      </w:r>
      <w:r w:rsidR="00904E9A">
        <w:rPr>
          <w:rFonts w:ascii="Arial" w:hAnsi="Arial" w:cs="Arial"/>
          <w:sz w:val="18"/>
          <w:szCs w:val="18"/>
          <w:lang w:val="en-US"/>
        </w:rPr>
        <w:t xml:space="preserve">prediction of </w:t>
      </w:r>
      <w:r w:rsidR="00197DCF" w:rsidRPr="001B4915">
        <w:rPr>
          <w:rFonts w:ascii="Arial" w:hAnsi="Arial" w:cs="Arial"/>
          <w:sz w:val="18"/>
          <w:szCs w:val="18"/>
          <w:lang w:val="en-US"/>
        </w:rPr>
        <w:t xml:space="preserve">clinical molecular subtype, histology, </w:t>
      </w:r>
      <w:proofErr w:type="gramStart"/>
      <w:r w:rsidR="00197DCF" w:rsidRPr="001B4915">
        <w:rPr>
          <w:rFonts w:ascii="Arial" w:hAnsi="Arial" w:cs="Arial"/>
          <w:sz w:val="18"/>
          <w:szCs w:val="18"/>
          <w:lang w:val="en-US"/>
        </w:rPr>
        <w:t>etc ,</w:t>
      </w:r>
      <w:proofErr w:type="gramEnd"/>
      <w:r w:rsidR="00197DCF" w:rsidRPr="001B4915">
        <w:rPr>
          <w:rFonts w:ascii="Arial" w:hAnsi="Arial" w:cs="Arial"/>
          <w:sz w:val="18"/>
          <w:szCs w:val="18"/>
          <w:lang w:val="en-US"/>
        </w:rPr>
        <w:t>…..)</w:t>
      </w:r>
    </w:p>
    <w:p w:rsidR="00002AEB" w:rsidRPr="001B4915" w:rsidRDefault="00197DCF" w:rsidP="001B4915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1B4915">
        <w:rPr>
          <w:rFonts w:ascii="Arial" w:hAnsi="Arial" w:cs="Arial"/>
          <w:sz w:val="18"/>
          <w:szCs w:val="18"/>
          <w:lang w:val="en-US"/>
        </w:rPr>
        <w:t>To reach the objective</w:t>
      </w:r>
      <w:r w:rsidR="001B4915">
        <w:rPr>
          <w:rFonts w:ascii="Arial" w:hAnsi="Arial" w:cs="Arial"/>
          <w:sz w:val="18"/>
          <w:szCs w:val="18"/>
          <w:lang w:val="en-US"/>
        </w:rPr>
        <w:t>,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 deep learning methods using U-net architecture could be used for the detection</w:t>
      </w:r>
      <w:r w:rsidR="00904E9A">
        <w:rPr>
          <w:rFonts w:ascii="Arial" w:hAnsi="Arial" w:cs="Arial"/>
          <w:sz w:val="18"/>
          <w:szCs w:val="18"/>
          <w:lang w:val="en-US"/>
        </w:rPr>
        <w:t xml:space="preserve"> step</w:t>
      </w:r>
      <w:r w:rsidRPr="001B4915">
        <w:rPr>
          <w:rFonts w:ascii="Arial" w:hAnsi="Arial" w:cs="Arial"/>
          <w:sz w:val="18"/>
          <w:szCs w:val="18"/>
          <w:lang w:val="en-US"/>
        </w:rPr>
        <w:t xml:space="preserve"> and radiomic analysis for the classification. In a second </w:t>
      </w:r>
      <w:r w:rsidR="00904E9A">
        <w:rPr>
          <w:rFonts w:ascii="Arial" w:hAnsi="Arial" w:cs="Arial"/>
          <w:sz w:val="18"/>
          <w:szCs w:val="18"/>
          <w:lang w:val="en-US"/>
        </w:rPr>
        <w:t>time</w:t>
      </w:r>
      <w:r w:rsidRPr="001B4915">
        <w:rPr>
          <w:rFonts w:ascii="Arial" w:hAnsi="Arial" w:cs="Arial"/>
          <w:sz w:val="18"/>
          <w:szCs w:val="18"/>
          <w:lang w:val="en-US"/>
        </w:rPr>
        <w:t>, full deep-learning (or hybrids) approaches could be envisioned for both detection and classification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. </w:t>
      </w:r>
      <w:r w:rsidR="001B4915" w:rsidRPr="00904E9A">
        <w:rPr>
          <w:rFonts w:ascii="Arial" w:hAnsi="Arial" w:cs="Arial"/>
          <w:sz w:val="18"/>
          <w:szCs w:val="18"/>
          <w:lang w:val="en-US"/>
        </w:rPr>
        <w:t>The post-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doc will take place in the department of Radiology of the comprehensive cancer center Leon </w:t>
      </w:r>
      <w:proofErr w:type="spellStart"/>
      <w:r w:rsidRPr="00904E9A">
        <w:rPr>
          <w:rFonts w:ascii="Arial" w:hAnsi="Arial" w:cs="Arial"/>
          <w:sz w:val="18"/>
          <w:szCs w:val="18"/>
          <w:lang w:val="en-US"/>
        </w:rPr>
        <w:t>Berard</w:t>
      </w:r>
      <w:proofErr w:type="spellEnd"/>
      <w:r w:rsidR="00F23B54">
        <w:rPr>
          <w:rFonts w:ascii="Arial" w:hAnsi="Arial" w:cs="Arial"/>
          <w:sz w:val="18"/>
          <w:szCs w:val="18"/>
          <w:lang w:val="en-US"/>
        </w:rPr>
        <w:t xml:space="preserve">, involve Radiologists and researchers, </w:t>
      </w:r>
      <w:r w:rsidR="001B4915" w:rsidRPr="00904E9A">
        <w:rPr>
          <w:rFonts w:ascii="Arial" w:hAnsi="Arial" w:cs="Arial"/>
          <w:sz w:val="18"/>
          <w:szCs w:val="18"/>
          <w:lang w:val="en-US"/>
        </w:rPr>
        <w:t xml:space="preserve">and is conducted within a </w:t>
      </w:r>
      <w:r w:rsidRPr="00904E9A">
        <w:rPr>
          <w:rFonts w:ascii="Arial" w:hAnsi="Arial" w:cs="Arial"/>
          <w:sz w:val="18"/>
          <w:szCs w:val="18"/>
          <w:lang w:val="en-US"/>
        </w:rPr>
        <w:t>partnership with CREATIS lab and HITACHI. It is inclu</w:t>
      </w:r>
      <w:r w:rsidR="001B4915" w:rsidRPr="00904E9A">
        <w:rPr>
          <w:rFonts w:ascii="Arial" w:hAnsi="Arial" w:cs="Arial"/>
          <w:sz w:val="18"/>
          <w:szCs w:val="18"/>
          <w:lang w:val="en-US"/>
        </w:rPr>
        <w:t>de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 in a larger </w:t>
      </w:r>
      <w:r w:rsidR="001B4915" w:rsidRPr="00904E9A">
        <w:rPr>
          <w:rFonts w:ascii="Arial" w:hAnsi="Arial" w:cs="Arial"/>
          <w:sz w:val="18"/>
          <w:szCs w:val="18"/>
          <w:lang w:val="en-US"/>
        </w:rPr>
        <w:t xml:space="preserve">research program 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aiming to </w:t>
      </w:r>
      <w:r w:rsidR="001B4915" w:rsidRPr="00904E9A">
        <w:rPr>
          <w:rFonts w:ascii="Arial" w:hAnsi="Arial" w:cs="Arial"/>
          <w:sz w:val="18"/>
          <w:szCs w:val="18"/>
          <w:lang w:val="en-US"/>
        </w:rPr>
        <w:t>facilitate, at the local scale, the development of "true big data" according to the "4V law" to develop a numerical identity of tumors for characterization, phenotyping, and monitoring.</w:t>
      </w:r>
      <w:r w:rsidR="00904E9A" w:rsidRPr="00904E9A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683A58" w:rsidRDefault="00683A58" w:rsidP="006A063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683A58" w:rsidRPr="006A0636" w:rsidRDefault="00392B0C" w:rsidP="006A0636">
      <w:pPr>
        <w:spacing w:line="276" w:lineRule="auto"/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i/>
          <w:smallCaps/>
          <w:color w:val="002060"/>
          <w:sz w:val="18"/>
          <w:szCs w:val="18"/>
          <w:lang w:val="en-US"/>
        </w:rPr>
        <w:t>PROFILE</w:t>
      </w:r>
    </w:p>
    <w:p w:rsidR="00060486" w:rsidRPr="00904E9A" w:rsidRDefault="00392B0C" w:rsidP="00826E82">
      <w:pPr>
        <w:spacing w:line="276" w:lineRule="auto"/>
        <w:ind w:firstLine="284"/>
        <w:rPr>
          <w:rFonts w:ascii="Arial" w:hAnsi="Arial" w:cs="Arial"/>
          <w:sz w:val="18"/>
          <w:szCs w:val="18"/>
          <w:lang w:val="en-US"/>
        </w:rPr>
      </w:pPr>
      <w:r w:rsidRPr="00904E9A">
        <w:rPr>
          <w:rFonts w:ascii="Arial" w:hAnsi="Arial" w:cs="Arial"/>
          <w:sz w:val="18"/>
          <w:szCs w:val="18"/>
          <w:lang w:val="en-US"/>
        </w:rPr>
        <w:t xml:space="preserve">The successful applicant will have a strong expertise in </w:t>
      </w:r>
      <w:r w:rsidR="00060486" w:rsidRPr="00904E9A">
        <w:rPr>
          <w:rFonts w:ascii="Arial" w:hAnsi="Arial" w:cs="Arial"/>
          <w:sz w:val="18"/>
          <w:szCs w:val="18"/>
          <w:lang w:val="en-US"/>
        </w:rPr>
        <w:t>image analysis</w:t>
      </w:r>
      <w:r w:rsidR="00904E9A">
        <w:rPr>
          <w:rFonts w:ascii="Arial" w:hAnsi="Arial" w:cs="Arial"/>
          <w:sz w:val="18"/>
          <w:szCs w:val="18"/>
          <w:lang w:val="en-US"/>
        </w:rPr>
        <w:t xml:space="preserve"> with deep-learning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, should be fluent in English (and preferably in French which will be the </w:t>
      </w:r>
      <w:r w:rsidR="00060486" w:rsidRPr="00904E9A">
        <w:rPr>
          <w:rFonts w:ascii="Arial" w:hAnsi="Arial" w:cs="Arial"/>
          <w:sz w:val="18"/>
          <w:szCs w:val="18"/>
          <w:lang w:val="en-US"/>
        </w:rPr>
        <w:t xml:space="preserve">daily 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working language), have good communication and organizational skills, and a PhD in a relevant area (Biomedical engineering, computer </w:t>
      </w:r>
      <w:r w:rsidR="006A0636" w:rsidRPr="00904E9A">
        <w:rPr>
          <w:rFonts w:ascii="Arial" w:hAnsi="Arial" w:cs="Arial"/>
          <w:sz w:val="18"/>
          <w:szCs w:val="18"/>
          <w:lang w:val="en-US"/>
        </w:rPr>
        <w:t>sciences …)</w:t>
      </w:r>
      <w:r w:rsidRPr="00904E9A">
        <w:rPr>
          <w:rFonts w:ascii="Arial" w:hAnsi="Arial" w:cs="Arial"/>
          <w:sz w:val="18"/>
          <w:szCs w:val="18"/>
          <w:lang w:val="en-US"/>
        </w:rPr>
        <w:t>. Candidates are expected to be highly motivated</w:t>
      </w:r>
      <w:r w:rsidR="00060486" w:rsidRPr="00904E9A">
        <w:rPr>
          <w:rFonts w:ascii="Arial" w:hAnsi="Arial" w:cs="Arial"/>
          <w:sz w:val="18"/>
          <w:szCs w:val="18"/>
          <w:lang w:val="en-US"/>
        </w:rPr>
        <w:t xml:space="preserve"> and to be able to work auto</w:t>
      </w:r>
      <w:r w:rsidR="008B4F5D" w:rsidRPr="00904E9A">
        <w:rPr>
          <w:rFonts w:ascii="Arial" w:hAnsi="Arial" w:cs="Arial"/>
          <w:sz w:val="18"/>
          <w:szCs w:val="18"/>
          <w:lang w:val="en-US"/>
        </w:rPr>
        <w:t>no</w:t>
      </w:r>
      <w:r w:rsidR="00060486" w:rsidRPr="00904E9A">
        <w:rPr>
          <w:rFonts w:ascii="Arial" w:hAnsi="Arial" w:cs="Arial"/>
          <w:sz w:val="18"/>
          <w:szCs w:val="18"/>
          <w:lang w:val="en-US"/>
        </w:rPr>
        <w:t xml:space="preserve">mously still in a </w:t>
      </w:r>
      <w:r w:rsidR="008B4F5D" w:rsidRPr="00904E9A">
        <w:rPr>
          <w:rFonts w:ascii="Arial" w:hAnsi="Arial" w:cs="Arial"/>
          <w:sz w:val="18"/>
          <w:szCs w:val="18"/>
          <w:lang w:val="en-US"/>
        </w:rPr>
        <w:t>teamwork</w:t>
      </w:r>
      <w:r w:rsidR="00060486" w:rsidRPr="00904E9A">
        <w:rPr>
          <w:rFonts w:ascii="Arial" w:hAnsi="Arial" w:cs="Arial"/>
          <w:sz w:val="18"/>
          <w:szCs w:val="18"/>
          <w:lang w:val="en-US"/>
        </w:rPr>
        <w:t>.</w:t>
      </w:r>
    </w:p>
    <w:p w:rsidR="00060486" w:rsidRDefault="00060486" w:rsidP="00060486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683A58" w:rsidRDefault="00392B0C" w:rsidP="00060486">
      <w:pPr>
        <w:tabs>
          <w:tab w:val="left" w:pos="284"/>
        </w:tabs>
        <w:spacing w:line="276" w:lineRule="auto"/>
        <w:rPr>
          <w:rFonts w:ascii="Arial" w:hAnsi="Arial" w:cs="Arial"/>
          <w:b/>
          <w:i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i/>
          <w:color w:val="002060"/>
          <w:sz w:val="18"/>
          <w:szCs w:val="18"/>
          <w:lang w:val="en-US"/>
        </w:rPr>
        <w:t>COMPETENCE / SKILLS</w:t>
      </w:r>
    </w:p>
    <w:p w:rsidR="00F23B54" w:rsidRDefault="00F23B54" w:rsidP="00BE41A2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  <w:highlight w:val="yellow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Good programming skills is required. Knowledge of Python and the practical use of any deep learning framework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pytorch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keras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tensorflow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,...), or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Matlab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are key prerequisites.</w:t>
      </w:r>
    </w:p>
    <w:p w:rsidR="00F23B54" w:rsidRPr="006A0636" w:rsidRDefault="00F23B54" w:rsidP="00060486">
      <w:pPr>
        <w:tabs>
          <w:tab w:val="left" w:pos="284"/>
        </w:tabs>
        <w:spacing w:line="276" w:lineRule="auto"/>
        <w:rPr>
          <w:rFonts w:ascii="Arial" w:hAnsi="Arial" w:cs="Arial"/>
          <w:b/>
          <w:i/>
          <w:color w:val="002060"/>
          <w:sz w:val="18"/>
          <w:szCs w:val="18"/>
          <w:lang w:val="en-US"/>
        </w:rPr>
      </w:pPr>
    </w:p>
    <w:p w:rsidR="00683A58" w:rsidRDefault="00683A58" w:rsidP="006A0636">
      <w:pPr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p w:rsidR="00683A58" w:rsidRPr="006A0636" w:rsidRDefault="00392B0C" w:rsidP="006A0636">
      <w:pPr>
        <w:tabs>
          <w:tab w:val="left" w:pos="426"/>
        </w:tabs>
        <w:spacing w:line="276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color w:val="002060"/>
          <w:sz w:val="18"/>
          <w:szCs w:val="18"/>
          <w:lang w:val="en-US"/>
        </w:rPr>
        <w:t>SALARY</w:t>
      </w:r>
    </w:p>
    <w:p w:rsidR="00683A58" w:rsidRPr="00904E9A" w:rsidRDefault="00392B0C" w:rsidP="006A0636">
      <w:pPr>
        <w:tabs>
          <w:tab w:val="left" w:pos="426"/>
        </w:tabs>
        <w:spacing w:line="276" w:lineRule="auto"/>
        <w:rPr>
          <w:rFonts w:ascii="Arial" w:hAnsi="Arial" w:cs="Arial"/>
          <w:b/>
          <w:sz w:val="18"/>
          <w:szCs w:val="18"/>
          <w:lang w:val="en-US"/>
        </w:rPr>
      </w:pPr>
      <w:r w:rsidRPr="00904E9A">
        <w:rPr>
          <w:rFonts w:ascii="Arial" w:hAnsi="Arial" w:cs="Arial"/>
          <w:sz w:val="18"/>
          <w:szCs w:val="18"/>
          <w:lang w:val="en-US"/>
        </w:rPr>
        <w:t xml:space="preserve">Depending </w:t>
      </w:r>
      <w:r w:rsidR="006075E4" w:rsidRPr="00904E9A">
        <w:rPr>
          <w:rFonts w:ascii="Arial" w:hAnsi="Arial" w:cs="Arial"/>
          <w:sz w:val="18"/>
          <w:szCs w:val="18"/>
          <w:lang w:val="en-US"/>
        </w:rPr>
        <w:t>on</w:t>
      </w:r>
      <w:r w:rsidRPr="00904E9A">
        <w:rPr>
          <w:rFonts w:ascii="Arial" w:hAnsi="Arial" w:cs="Arial"/>
          <w:sz w:val="18"/>
          <w:szCs w:val="18"/>
          <w:lang w:val="en-US"/>
        </w:rPr>
        <w:t xml:space="preserve"> candidate experiences.</w:t>
      </w:r>
    </w:p>
    <w:p w:rsidR="006A0636" w:rsidRPr="00904E9A" w:rsidRDefault="006A0636" w:rsidP="006A063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683A58" w:rsidRDefault="00392B0C" w:rsidP="006A0636">
      <w:pPr>
        <w:spacing w:line="276" w:lineRule="auto"/>
        <w:jc w:val="left"/>
        <w:rPr>
          <w:rFonts w:ascii="Arial" w:hAnsi="Arial" w:cs="Arial"/>
          <w:b/>
          <w:smallCaps/>
          <w:color w:val="002060"/>
          <w:sz w:val="18"/>
          <w:szCs w:val="18"/>
          <w:lang w:val="en-US"/>
        </w:rPr>
      </w:pPr>
      <w:r w:rsidRPr="006A0636">
        <w:rPr>
          <w:rFonts w:ascii="Arial" w:hAnsi="Arial" w:cs="Arial"/>
          <w:b/>
          <w:smallCaps/>
          <w:color w:val="002060"/>
          <w:sz w:val="18"/>
          <w:szCs w:val="18"/>
          <w:lang w:val="en-US"/>
        </w:rPr>
        <w:t>CONTACTS</w:t>
      </w:r>
    </w:p>
    <w:p w:rsidR="00683A58" w:rsidRPr="00F23B54" w:rsidRDefault="00826E82" w:rsidP="00826E82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F23B54">
        <w:rPr>
          <w:rFonts w:ascii="Arial" w:hAnsi="Arial" w:cs="Arial"/>
          <w:sz w:val="18"/>
          <w:szCs w:val="18"/>
          <w:lang w:val="en-US"/>
        </w:rPr>
        <w:t xml:space="preserve">This project involves radiologists of the department of medical imaging of cancer Center Leon Bérard and researchers from CREATIS lab. </w:t>
      </w:r>
      <w:r w:rsidR="00392B0C" w:rsidRPr="00F23B54">
        <w:rPr>
          <w:rFonts w:ascii="Arial" w:hAnsi="Arial" w:cs="Arial"/>
          <w:sz w:val="18"/>
          <w:szCs w:val="18"/>
          <w:lang w:val="en-US"/>
        </w:rPr>
        <w:t xml:space="preserve">To apply, please send extended </w:t>
      </w:r>
      <w:r w:rsidR="00392B0C" w:rsidRPr="00F23B54">
        <w:rPr>
          <w:rFonts w:ascii="Arial" w:hAnsi="Arial" w:cs="Arial"/>
          <w:i/>
          <w:sz w:val="18"/>
          <w:szCs w:val="18"/>
          <w:lang w:val="en-US"/>
        </w:rPr>
        <w:t>curriculum vitae</w:t>
      </w:r>
      <w:r w:rsidR="00392B0C" w:rsidRPr="00F23B54">
        <w:rPr>
          <w:rFonts w:ascii="Arial" w:hAnsi="Arial" w:cs="Arial"/>
          <w:sz w:val="18"/>
          <w:szCs w:val="18"/>
          <w:lang w:val="en-US"/>
        </w:rPr>
        <w:t xml:space="preserve"> with research experiences and a detailed list of publications (English); a cover letter stating your interests and future goals; and possible referents to:</w:t>
      </w:r>
    </w:p>
    <w:p w:rsidR="00904E9A" w:rsidRPr="000B4BF5" w:rsidRDefault="00B24C26" w:rsidP="000B4BF5">
      <w:pPr>
        <w:pStyle w:val="Paragraphedeliste"/>
        <w:numPr>
          <w:ilvl w:val="0"/>
          <w:numId w:val="9"/>
        </w:numPr>
        <w:spacing w:line="276" w:lineRule="auto"/>
        <w:jc w:val="left"/>
        <w:rPr>
          <w:rFonts w:ascii="Arial" w:hAnsi="Arial" w:cs="Arial"/>
          <w:sz w:val="18"/>
          <w:szCs w:val="18"/>
          <w:lang w:val="en-US"/>
        </w:rPr>
      </w:pPr>
      <w:r w:rsidRPr="000B4BF5">
        <w:rPr>
          <w:rFonts w:ascii="Arial" w:hAnsi="Arial" w:cs="Arial"/>
          <w:sz w:val="18"/>
          <w:szCs w:val="18"/>
          <w:lang w:val="en-US"/>
        </w:rPr>
        <w:t>Frank.PILLEUL@lyon.unicancer.fr</w:t>
      </w:r>
      <w:r w:rsidR="00060486" w:rsidRPr="000B4BF5">
        <w:rPr>
          <w:rFonts w:ascii="Arial" w:hAnsi="Arial" w:cs="Arial"/>
          <w:sz w:val="18"/>
          <w:szCs w:val="18"/>
          <w:lang w:val="en-US"/>
        </w:rPr>
        <w:t>;</w:t>
      </w:r>
      <w:r w:rsidRPr="000B4BF5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683A58" w:rsidRPr="000B4BF5" w:rsidRDefault="006D4C4C" w:rsidP="000B4BF5">
      <w:pPr>
        <w:pStyle w:val="Paragraphedeliste"/>
        <w:numPr>
          <w:ilvl w:val="0"/>
          <w:numId w:val="9"/>
        </w:numPr>
        <w:spacing w:line="276" w:lineRule="auto"/>
        <w:jc w:val="left"/>
        <w:rPr>
          <w:rFonts w:ascii="Arial" w:hAnsi="Arial" w:cs="Arial"/>
          <w:sz w:val="18"/>
          <w:szCs w:val="18"/>
          <w:lang w:val="en-US"/>
        </w:rPr>
      </w:pPr>
      <w:hyperlink r:id="rId9" w:history="1">
        <w:r w:rsidR="00B24C26" w:rsidRPr="000B4BF5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en-US"/>
          </w:rPr>
          <w:t>Amine.BOUHAMAMA@lyon.unicancer.fr</w:t>
        </w:r>
      </w:hyperlink>
    </w:p>
    <w:p w:rsidR="000B4BF5" w:rsidRPr="000B4BF5" w:rsidRDefault="006D4C4C" w:rsidP="000B4BF5">
      <w:pPr>
        <w:pStyle w:val="Paragraphedeliste"/>
        <w:numPr>
          <w:ilvl w:val="0"/>
          <w:numId w:val="9"/>
        </w:numPr>
        <w:spacing w:line="276" w:lineRule="auto"/>
        <w:jc w:val="left"/>
        <w:rPr>
          <w:rFonts w:ascii="Arial" w:hAnsi="Arial" w:cs="Arial"/>
          <w:sz w:val="18"/>
          <w:szCs w:val="18"/>
          <w:lang w:val="en-US"/>
        </w:rPr>
      </w:pPr>
      <w:hyperlink r:id="rId10" w:history="1">
        <w:r w:rsidR="00B24C26" w:rsidRPr="000B4BF5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en-US"/>
          </w:rPr>
          <w:t>benjamin.leporq@creatis.insa-lyon.fr</w:t>
        </w:r>
      </w:hyperlink>
      <w:r w:rsidR="00B24C26" w:rsidRPr="000B4BF5">
        <w:rPr>
          <w:rFonts w:ascii="Arial" w:hAnsi="Arial" w:cs="Arial"/>
          <w:sz w:val="18"/>
          <w:szCs w:val="18"/>
          <w:lang w:val="en-US"/>
        </w:rPr>
        <w:t xml:space="preserve">; </w:t>
      </w:r>
    </w:p>
    <w:p w:rsidR="00683A58" w:rsidRPr="000B4BF5" w:rsidRDefault="006D4C4C" w:rsidP="000B4BF5">
      <w:pPr>
        <w:pStyle w:val="Paragraphedeliste"/>
        <w:numPr>
          <w:ilvl w:val="0"/>
          <w:numId w:val="9"/>
        </w:numPr>
        <w:spacing w:line="276" w:lineRule="auto"/>
        <w:jc w:val="left"/>
        <w:rPr>
          <w:rFonts w:ascii="Arial" w:hAnsi="Arial" w:cs="Arial"/>
          <w:sz w:val="18"/>
          <w:szCs w:val="18"/>
          <w:lang w:val="en-US"/>
        </w:rPr>
      </w:pPr>
      <w:hyperlink r:id="rId11" w:history="1">
        <w:r w:rsidR="00B24C26" w:rsidRPr="000B4BF5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en-US"/>
          </w:rPr>
          <w:t>olivier.beuf@creatis.insa-lyon.fr</w:t>
        </w:r>
      </w:hyperlink>
    </w:p>
    <w:p w:rsidR="00B24C26" w:rsidRPr="00B24C26" w:rsidRDefault="00B24C26" w:rsidP="00B24C26">
      <w:pPr>
        <w:pStyle w:val="Paragraphedeliste"/>
        <w:rPr>
          <w:rFonts w:ascii="Arial" w:hAnsi="Arial" w:cs="Arial"/>
          <w:b/>
          <w:sz w:val="18"/>
          <w:szCs w:val="18"/>
          <w:lang w:val="en-US"/>
        </w:rPr>
      </w:pPr>
    </w:p>
    <w:p w:rsidR="00683A58" w:rsidRDefault="00392B0C" w:rsidP="006A0636">
      <w:pPr>
        <w:spacing w:line="276" w:lineRule="auto"/>
        <w:jc w:val="left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References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James FR et al. </w:t>
            </w:r>
            <w:proofErr w:type="spellStart"/>
            <w:r w:rsidRPr="00060486">
              <w:rPr>
                <w:rStyle w:val="ref-journal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Eur</w:t>
            </w:r>
            <w:proofErr w:type="spellEnd"/>
            <w:r w:rsidRPr="00060486">
              <w:rPr>
                <w:rStyle w:val="ref-journal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J Cancer. </w:t>
            </w:r>
            <w:r w:rsidRPr="00060486">
              <w:rPr>
                <w:rStyle w:val="ref-journal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2015; </w:t>
            </w:r>
            <w:r w:rsidRPr="00060486">
              <w:rPr>
                <w:rStyle w:val="ref-vol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51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:705–720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Rausch LK et al. Front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Oncol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2017;7:211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Burell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RA et al. Nature 2013; 50:338-345.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Yachida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S, et al. Nature 2010; 467:1114-1117.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Gerlinger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 et al. N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Engl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 Med 2012; 366:883-892.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Sottoriva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et al. 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PNAS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2013; 110:4009-4014.</w:t>
            </w:r>
          </w:p>
        </w:tc>
      </w:tr>
      <w:tr w:rsidR="00060486" w:rsidRPr="001F786C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Junttila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MR et al. Nature 2013;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501:346-354</w:t>
            </w:r>
          </w:p>
        </w:tc>
      </w:tr>
      <w:tr w:rsidR="00060486" w:rsidRPr="000B4BF5" w:rsidTr="00B864C5">
        <w:tc>
          <w:tcPr>
            <w:tcW w:w="0" w:type="auto"/>
            <w:vAlign w:val="center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Sequist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LV et al.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Sci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Transl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Med 2011; 3:75ra26</w:t>
            </w:r>
          </w:p>
        </w:tc>
      </w:tr>
      <w:tr w:rsidR="00060486" w:rsidRPr="00060486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Lambin P </w:t>
            </w:r>
            <w:r w:rsidRPr="00060486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 xml:space="preserve">et al. </w:t>
            </w:r>
            <w:proofErr w:type="spellStart"/>
            <w:r w:rsidRPr="00060486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Eur</w:t>
            </w:r>
            <w:proofErr w:type="spellEnd"/>
            <w:r w:rsidRPr="00060486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 xml:space="preserve">. J. Cancer 2012; </w:t>
            </w:r>
            <w:r w:rsidRPr="0006048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48: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441-446</w:t>
            </w:r>
          </w:p>
        </w:tc>
      </w:tr>
      <w:tr w:rsidR="00060486" w:rsidRPr="001F786C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Aerts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HJ </w:t>
            </w:r>
            <w:r w:rsidRPr="00060486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>et al.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60486">
              <w:rPr>
                <w:rFonts w:asciiTheme="minorHAnsi" w:hAnsiTheme="minorHAnsi" w:cstheme="minorHAnsi"/>
                <w:iCs/>
                <w:color w:val="000000" w:themeColor="text1"/>
                <w:sz w:val="16"/>
                <w:szCs w:val="16"/>
              </w:rPr>
              <w:t xml:space="preserve">Nat. Commun. 2014; </w:t>
            </w:r>
            <w:r w:rsidRPr="0006048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5:</w:t>
            </w: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4006</w:t>
            </w:r>
          </w:p>
        </w:tc>
      </w:tr>
      <w:tr w:rsidR="00060486" w:rsidRPr="00060486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Gillies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RJ et al. Radiology 2016; 278 :563-577</w:t>
            </w:r>
          </w:p>
        </w:tc>
      </w:tr>
      <w:tr w:rsidR="00060486" w:rsidRPr="001F786C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Lambin P et al. Nat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Clin </w:t>
            </w: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Oncol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2017;14:749-762</w:t>
            </w:r>
          </w:p>
        </w:tc>
      </w:tr>
      <w:tr w:rsidR="00060486" w:rsidRPr="000B4BF5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Leporq B et al. NMR biomed 2017; 30 </w:t>
            </w:r>
            <w:proofErr w:type="spellStart"/>
            <w:r w:rsidRPr="0006048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doi</w:t>
            </w:r>
            <w:proofErr w:type="spellEnd"/>
            <w:r w:rsidRPr="0006048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: 10.1002/nbm.3766. </w:t>
            </w:r>
            <w:proofErr w:type="spellStart"/>
            <w:r w:rsidRPr="0006048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Epub</w:t>
            </w:r>
            <w:proofErr w:type="spellEnd"/>
            <w:r w:rsidRPr="0006048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2017 Jul 5.</w:t>
            </w:r>
          </w:p>
        </w:tc>
      </w:tr>
      <w:tr w:rsidR="00060486" w:rsidRPr="001F786C" w:rsidTr="00B864C5">
        <w:tc>
          <w:tcPr>
            <w:tcW w:w="0" w:type="auto"/>
          </w:tcPr>
          <w:p w:rsidR="00060486" w:rsidRPr="00060486" w:rsidRDefault="00060486" w:rsidP="00060486">
            <w:pPr>
              <w:pStyle w:val="Paragraphedeliste"/>
              <w:numPr>
                <w:ilvl w:val="0"/>
                <w:numId w:val="5"/>
              </w:numPr>
              <w:ind w:left="426" w:hanging="426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Leporq</w:t>
            </w:r>
            <w:proofErr w:type="spellEnd"/>
            <w:r w:rsidRPr="0006048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B et al. MAGMA 2017; 30:407-415</w:t>
            </w:r>
          </w:p>
        </w:tc>
      </w:tr>
    </w:tbl>
    <w:p w:rsidR="00683A58" w:rsidRPr="000D6ADF" w:rsidRDefault="00683A58" w:rsidP="006A0636"/>
    <w:sectPr w:rsidR="00683A58" w:rsidRPr="000D6ADF" w:rsidSect="006A0636">
      <w:headerReference w:type="default" r:id="rId12"/>
      <w:pgSz w:w="11906" w:h="16838"/>
      <w:pgMar w:top="1134" w:right="1134" w:bottom="1134" w:left="1134" w:header="22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4C" w:rsidRDefault="006D4C4C">
      <w:r>
        <w:separator/>
      </w:r>
    </w:p>
  </w:endnote>
  <w:endnote w:type="continuationSeparator" w:id="0">
    <w:p w:rsidR="006D4C4C" w:rsidRDefault="006D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4C" w:rsidRDefault="006D4C4C">
      <w:r>
        <w:separator/>
      </w:r>
    </w:p>
  </w:footnote>
  <w:footnote w:type="continuationSeparator" w:id="0">
    <w:p w:rsidR="006D4C4C" w:rsidRDefault="006D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58" w:rsidRDefault="00FB3DF4" w:rsidP="00FB3DF4">
    <w:pPr>
      <w:pStyle w:val="En-tte"/>
      <w:tabs>
        <w:tab w:val="clear" w:pos="4536"/>
        <w:tab w:val="clear" w:pos="9072"/>
        <w:tab w:val="right" w:pos="9638"/>
      </w:tabs>
    </w:pPr>
    <w:r>
      <w:rPr>
        <w:noProof/>
      </w:rPr>
      <w:drawing>
        <wp:inline distT="0" distB="0" distL="0" distR="0" wp14:anchorId="267A6C3E" wp14:editId="4197532D">
          <wp:extent cx="1088390" cy="692785"/>
          <wp:effectExtent l="0" t="0" r="0" b="0"/>
          <wp:docPr id="2" name="Image 2" descr="RÃ©sultat de recherche d'images pour &quot;logo centre leon berar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RÃ©sultat de recherche d'images pour &quot;logo centre leon berard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92B0C">
      <w:rPr>
        <w:noProof/>
      </w:rPr>
      <w:drawing>
        <wp:inline distT="0" distB="0" distL="0" distR="0" wp14:anchorId="0152D546" wp14:editId="61CC9EA4">
          <wp:extent cx="1688465" cy="367665"/>
          <wp:effectExtent l="0" t="0" r="0" b="0"/>
          <wp:docPr id="1" name="Image 1" descr="RÃ©sultat de recherche d'images pour &quot;logo creatis ins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Ã©sultat de recherche d'images pour &quot;logo creatis insa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5C"/>
    <w:multiLevelType w:val="hybridMultilevel"/>
    <w:tmpl w:val="C79432F0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313"/>
    <w:multiLevelType w:val="hybridMultilevel"/>
    <w:tmpl w:val="8A8EFB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94A"/>
    <w:multiLevelType w:val="multilevel"/>
    <w:tmpl w:val="D72EB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513B36"/>
    <w:multiLevelType w:val="multilevel"/>
    <w:tmpl w:val="718C7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B278C"/>
    <w:multiLevelType w:val="hybridMultilevel"/>
    <w:tmpl w:val="C1905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D75DA"/>
    <w:multiLevelType w:val="hybridMultilevel"/>
    <w:tmpl w:val="F07A3930"/>
    <w:lvl w:ilvl="0" w:tplc="D494A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9573E"/>
    <w:multiLevelType w:val="hybridMultilevel"/>
    <w:tmpl w:val="DB8AE1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0514E"/>
    <w:multiLevelType w:val="hybridMultilevel"/>
    <w:tmpl w:val="8AFC8032"/>
    <w:lvl w:ilvl="0" w:tplc="D3168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82640"/>
    <w:multiLevelType w:val="multilevel"/>
    <w:tmpl w:val="5A583D50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8"/>
    <w:rsid w:val="00002AEB"/>
    <w:rsid w:val="00060486"/>
    <w:rsid w:val="000B4BF5"/>
    <w:rsid w:val="000D6ADF"/>
    <w:rsid w:val="0016580D"/>
    <w:rsid w:val="001869B0"/>
    <w:rsid w:val="00197DCF"/>
    <w:rsid w:val="001B0B34"/>
    <w:rsid w:val="001B4915"/>
    <w:rsid w:val="00321261"/>
    <w:rsid w:val="003334D3"/>
    <w:rsid w:val="00392B0C"/>
    <w:rsid w:val="00481430"/>
    <w:rsid w:val="006075E4"/>
    <w:rsid w:val="00683A58"/>
    <w:rsid w:val="006A0636"/>
    <w:rsid w:val="006B7913"/>
    <w:rsid w:val="006D4C4C"/>
    <w:rsid w:val="00826E82"/>
    <w:rsid w:val="008B4F5D"/>
    <w:rsid w:val="00904E9A"/>
    <w:rsid w:val="00934E2E"/>
    <w:rsid w:val="0099675C"/>
    <w:rsid w:val="00A50373"/>
    <w:rsid w:val="00B24C26"/>
    <w:rsid w:val="00B75AC1"/>
    <w:rsid w:val="00BC32B2"/>
    <w:rsid w:val="00BC76D2"/>
    <w:rsid w:val="00BE41A2"/>
    <w:rsid w:val="00C26ADB"/>
    <w:rsid w:val="00D25FC0"/>
    <w:rsid w:val="00D87186"/>
    <w:rsid w:val="00EB2C4A"/>
    <w:rsid w:val="00F23B54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2"/>
    <w:pPr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sid w:val="00EB7342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EB734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B734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734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B7342"/>
    <w:pPr>
      <w:spacing w:beforeAutospacing="1" w:afterAutospacing="1"/>
      <w:jc w:val="left"/>
    </w:pPr>
    <w:rPr>
      <w:szCs w:val="24"/>
    </w:rPr>
  </w:style>
  <w:style w:type="paragraph" w:styleId="En-tte">
    <w:name w:val="header"/>
    <w:basedOn w:val="Normal"/>
    <w:uiPriority w:val="99"/>
    <w:unhideWhenUsed/>
    <w:rsid w:val="00EB73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B734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734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E2E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A0636"/>
    <w:pPr>
      <w:ind w:left="720"/>
      <w:contextualSpacing/>
    </w:pPr>
  </w:style>
  <w:style w:type="character" w:styleId="Lienhypertexte">
    <w:name w:val="Hyperlink"/>
    <w:basedOn w:val="Policepardfaut"/>
    <w:unhideWhenUsed/>
    <w:rsid w:val="00B24C2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0486"/>
    <w:rPr>
      <w:rFonts w:ascii="Times New Roman" w:eastAsia="SimSun" w:hAnsi="Times New Roman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rsid w:val="00060486"/>
  </w:style>
  <w:style w:type="character" w:customStyle="1" w:styleId="ref-vol">
    <w:name w:val="ref-vol"/>
    <w:basedOn w:val="Policepardfaut"/>
    <w:rsid w:val="00060486"/>
  </w:style>
  <w:style w:type="character" w:customStyle="1" w:styleId="jrnl">
    <w:name w:val="jrnl"/>
    <w:rsid w:val="00060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42"/>
    <w:pPr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sid w:val="00EB7342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EB734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B734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B734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B7342"/>
    <w:pPr>
      <w:spacing w:beforeAutospacing="1" w:afterAutospacing="1"/>
      <w:jc w:val="left"/>
    </w:pPr>
    <w:rPr>
      <w:szCs w:val="24"/>
    </w:rPr>
  </w:style>
  <w:style w:type="paragraph" w:styleId="En-tte">
    <w:name w:val="header"/>
    <w:basedOn w:val="Normal"/>
    <w:uiPriority w:val="99"/>
    <w:unhideWhenUsed/>
    <w:rsid w:val="00EB73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B734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B734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E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E2E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A0636"/>
    <w:pPr>
      <w:ind w:left="720"/>
      <w:contextualSpacing/>
    </w:pPr>
  </w:style>
  <w:style w:type="character" w:styleId="Lienhypertexte">
    <w:name w:val="Hyperlink"/>
    <w:basedOn w:val="Policepardfaut"/>
    <w:unhideWhenUsed/>
    <w:rsid w:val="00B24C2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0486"/>
    <w:rPr>
      <w:rFonts w:ascii="Times New Roman" w:eastAsia="SimSun" w:hAnsi="Times New Roman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journal">
    <w:name w:val="ref-journal"/>
    <w:rsid w:val="00060486"/>
  </w:style>
  <w:style w:type="character" w:customStyle="1" w:styleId="ref-vol">
    <w:name w:val="ref-vol"/>
    <w:basedOn w:val="Policepardfaut"/>
    <w:rsid w:val="00060486"/>
  </w:style>
  <w:style w:type="character" w:customStyle="1" w:styleId="jrnl">
    <w:name w:val="jrnl"/>
    <w:rsid w:val="0006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vier.beuf@creatis.insa-lyon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njamin.leporq@creatis.insa-lyo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ine.BOUHAMAMA@lyon.unicancer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C656-091A-4829-97AB-5184F572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CREATIS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Leporq</dc:creator>
  <cp:lastModifiedBy>Benjamin Leporq</cp:lastModifiedBy>
  <cp:revision>3</cp:revision>
  <dcterms:created xsi:type="dcterms:W3CDTF">2021-01-13T18:02:00Z</dcterms:created>
  <dcterms:modified xsi:type="dcterms:W3CDTF">2021-01-18T08:30:00Z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CREATIS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